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6A" w:rsidRDefault="006F7E27">
      <w:pPr>
        <w:shd w:val="clear" w:color="999999" w:fill="262626"/>
        <w:tabs>
          <w:tab w:val="left" w:pos="-709"/>
        </w:tabs>
        <w:spacing w:before="120" w:after="0" w:line="240" w:lineRule="auto"/>
        <w:ind w:left="-709" w:right="-632"/>
        <w:rPr>
          <w:rFonts w:ascii="Arial" w:eastAsia="Times New Roman" w:hAnsi="Arial" w:cs="Arial"/>
          <w:b/>
          <w:color w:val="FFFFFF"/>
          <w:sz w:val="32"/>
          <w:szCs w:val="32"/>
        </w:rPr>
      </w:pPr>
      <w:r>
        <w:rPr>
          <w:rFonts w:ascii="Arial" w:eastAsia="Times New Roman" w:hAnsi="Arial" w:cs="Arial"/>
          <w:b/>
          <w:color w:val="FFFFFF"/>
          <w:sz w:val="32"/>
          <w:szCs w:val="32"/>
        </w:rPr>
        <w:t>Job Description</w:t>
      </w:r>
      <w:r>
        <w:rPr>
          <w:rFonts w:ascii="Arial" w:eastAsia="Times New Roman" w:hAnsi="Arial" w:cs="Arial"/>
          <w:b/>
          <w:i/>
          <w:color w:val="FFFFFF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i/>
          <w:color w:val="FFFFFF"/>
          <w:sz w:val="32"/>
          <w:szCs w:val="32"/>
        </w:rPr>
        <w:tab/>
      </w:r>
      <w:r>
        <w:rPr>
          <w:rFonts w:ascii="Arial" w:eastAsia="Times New Roman" w:hAnsi="Arial" w:cs="Arial"/>
          <w:b/>
          <w:color w:val="FFFFFF"/>
          <w:sz w:val="32"/>
          <w:szCs w:val="32"/>
        </w:rPr>
        <w:t xml:space="preserve">                                                            </w:t>
      </w:r>
    </w:p>
    <w:p w:rsidR="0012576A" w:rsidRDefault="0012576A">
      <w:pPr>
        <w:spacing w:after="0" w:line="240" w:lineRule="auto"/>
        <w:rPr>
          <w:rFonts w:ascii="Arial" w:eastAsia="Times" w:hAnsi="Arial" w:cs="Times New Roman"/>
          <w:szCs w:val="20"/>
        </w:rPr>
      </w:pPr>
    </w:p>
    <w:tbl>
      <w:tblPr>
        <w:tblW w:w="10348" w:type="dxa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5670"/>
      </w:tblGrid>
      <w:tr w:rsidR="0012576A">
        <w:trPr>
          <w:trHeight w:val="100"/>
        </w:trPr>
        <w:tc>
          <w:tcPr>
            <w:tcW w:w="2552" w:type="dxa"/>
            <w:vMerge w:val="restart"/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 Narrow" w:eastAsia="Times" w:hAnsi="Arial Narrow" w:cs="Times New Roman"/>
                <w:b/>
                <w:noProof/>
                <w:szCs w:val="20"/>
                <w:lang w:eastAsia="en-GB"/>
              </w:rPr>
              <w:drawing>
                <wp:inline distT="0" distB="0" distL="0" distR="0">
                  <wp:extent cx="1371600" cy="65532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 xml:space="preserve">Job Title </w:t>
            </w:r>
          </w:p>
        </w:tc>
        <w:tc>
          <w:tcPr>
            <w:tcW w:w="5670" w:type="dxa"/>
          </w:tcPr>
          <w:p w:rsidR="0012576A" w:rsidRDefault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hAnsi="Arial" w:cs="Arial"/>
              </w:rPr>
              <w:t>School Premises (Caretaking, Facilities Manager, Site Supervision &amp; Cleaning) – Level 3</w:t>
            </w:r>
          </w:p>
        </w:tc>
      </w:tr>
      <w:tr w:rsidR="0012576A">
        <w:trPr>
          <w:trHeight w:val="100"/>
        </w:trPr>
        <w:tc>
          <w:tcPr>
            <w:tcW w:w="2552" w:type="dxa"/>
            <w:vMerge/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 xml:space="preserve">School </w:t>
            </w:r>
          </w:p>
        </w:tc>
        <w:tc>
          <w:tcPr>
            <w:tcW w:w="5670" w:type="dxa"/>
          </w:tcPr>
          <w:p w:rsidR="0012576A" w:rsidRDefault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Northview Primary School</w:t>
            </w:r>
          </w:p>
        </w:tc>
      </w:tr>
      <w:tr w:rsidR="0012576A">
        <w:trPr>
          <w:trHeight w:val="100"/>
        </w:trPr>
        <w:tc>
          <w:tcPr>
            <w:tcW w:w="2552" w:type="dxa"/>
            <w:vMerge/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 xml:space="preserve">Location </w:t>
            </w:r>
          </w:p>
        </w:tc>
        <w:tc>
          <w:tcPr>
            <w:tcW w:w="5670" w:type="dxa"/>
          </w:tcPr>
          <w:p w:rsidR="0012576A" w:rsidRDefault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 xml:space="preserve">Northview Crescent, </w:t>
            </w:r>
            <w:r>
              <w:rPr>
                <w:rFonts w:ascii="Arial" w:eastAsia="Times" w:hAnsi="Arial" w:cs="Arial"/>
              </w:rPr>
              <w:t>Neasden, NW10 1RD</w:t>
            </w:r>
          </w:p>
        </w:tc>
      </w:tr>
      <w:tr w:rsidR="0012576A">
        <w:trPr>
          <w:trHeight w:val="100"/>
        </w:trPr>
        <w:tc>
          <w:tcPr>
            <w:tcW w:w="2552" w:type="dxa"/>
            <w:vMerge/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>Grade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6A" w:rsidRDefault="006F7E27" w:rsidP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hAnsi="Arial" w:cs="Arial"/>
              </w:rPr>
              <w:t>Scale 5 (£28,598 to 31,022)+ LW £2,301</w:t>
            </w:r>
            <w:r>
              <w:rPr>
                <w:rFonts w:ascii="Arial" w:hAnsi="Arial" w:cs="Arial"/>
              </w:rPr>
              <w:t xml:space="preserve"> all year round</w:t>
            </w:r>
            <w:bookmarkStart w:id="0" w:name="_GoBack"/>
            <w:bookmarkEnd w:id="0"/>
            <w:r>
              <w:rPr>
                <w:rFonts w:cs="Arial"/>
                <w:b/>
                <w:color w:val="212121"/>
                <w:sz w:val="20"/>
                <w:szCs w:val="20"/>
              </w:rPr>
              <w:t xml:space="preserve"> </w:t>
            </w:r>
          </w:p>
        </w:tc>
      </w:tr>
      <w:tr w:rsidR="0012576A">
        <w:trPr>
          <w:trHeight w:val="100"/>
        </w:trPr>
        <w:tc>
          <w:tcPr>
            <w:tcW w:w="2552" w:type="dxa"/>
            <w:vMerge/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>Reports to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6A" w:rsidRDefault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Headteacher</w:t>
            </w:r>
          </w:p>
        </w:tc>
      </w:tr>
      <w:tr w:rsidR="0012576A">
        <w:trPr>
          <w:trHeight w:val="100"/>
        </w:trPr>
        <w:tc>
          <w:tcPr>
            <w:tcW w:w="2552" w:type="dxa"/>
            <w:vMerge/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>Staffing Responsibility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6A" w:rsidRDefault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Headteacher</w:t>
            </w:r>
          </w:p>
        </w:tc>
      </w:tr>
      <w:tr w:rsidR="0012576A">
        <w:trPr>
          <w:trHeight w:val="1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12576A" w:rsidRDefault="0012576A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b/>
                <w:szCs w:val="20"/>
              </w:rPr>
            </w:pPr>
            <w:r>
              <w:rPr>
                <w:rFonts w:ascii="Arial" w:eastAsia="Times" w:hAnsi="Arial" w:cs="Times New Roman"/>
                <w:b/>
                <w:szCs w:val="20"/>
              </w:rPr>
              <w:t>Restricted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6A" w:rsidRDefault="006F7E27">
            <w:pPr>
              <w:spacing w:before="120" w:after="120" w:line="240" w:lineRule="auto"/>
              <w:rPr>
                <w:rFonts w:ascii="Arial" w:eastAsia="Times" w:hAnsi="Arial" w:cs="Arial"/>
              </w:rPr>
            </w:pPr>
            <w:r>
              <w:rPr>
                <w:rFonts w:ascii="Arial" w:eastAsia="Times" w:hAnsi="Arial" w:cs="Arial"/>
              </w:rPr>
              <w:t>No</w:t>
            </w:r>
          </w:p>
        </w:tc>
      </w:tr>
    </w:tbl>
    <w:p w:rsidR="0012576A" w:rsidRDefault="0012576A">
      <w:pPr>
        <w:spacing w:after="0" w:line="240" w:lineRule="auto"/>
        <w:rPr>
          <w:rFonts w:ascii="Arial" w:eastAsia="Times" w:hAnsi="Arial" w:cs="Times New Roman"/>
          <w:szCs w:val="20"/>
        </w:rPr>
      </w:pPr>
    </w:p>
    <w:p w:rsidR="0012576A" w:rsidRDefault="0012576A">
      <w:pPr>
        <w:spacing w:after="0" w:line="240" w:lineRule="auto"/>
        <w:rPr>
          <w:rFonts w:ascii="Arial" w:eastAsia="Times" w:hAnsi="Arial" w:cs="Times New Roman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2576A">
        <w:tc>
          <w:tcPr>
            <w:tcW w:w="10348" w:type="dxa"/>
            <w:shd w:val="clear" w:color="auto" w:fill="auto"/>
          </w:tcPr>
          <w:p w:rsidR="0012576A" w:rsidRDefault="006F7E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34"/>
              <w:rPr>
                <w:rFonts w:ascii="Arial" w:eastAsia="Times" w:hAnsi="Arial" w:cs="Times New Roman"/>
                <w:b/>
                <w:sz w:val="24"/>
                <w:szCs w:val="24"/>
              </w:rPr>
            </w:pPr>
            <w:r>
              <w:rPr>
                <w:rFonts w:ascii="Arial" w:eastAsia="Times" w:hAnsi="Arial" w:cs="Times New Roman"/>
                <w:b/>
                <w:sz w:val="24"/>
                <w:szCs w:val="24"/>
              </w:rPr>
              <w:t xml:space="preserve">Job Purpose: </w:t>
            </w:r>
          </w:p>
          <w:p w:rsidR="0012576A" w:rsidRDefault="006F7E27">
            <w:pPr>
              <w:spacing w:after="0" w:line="240" w:lineRule="auto"/>
              <w:rPr>
                <w:rFonts w:ascii="Arial" w:eastAsia="Times" w:hAnsi="Arial" w:cs="Arial"/>
                <w:i/>
                <w:sz w:val="20"/>
                <w:szCs w:val="20"/>
              </w:rPr>
            </w:pPr>
            <w:r>
              <w:rPr>
                <w:rFonts w:ascii="Arial" w:eastAsia="Times" w:hAnsi="Arial" w:cs="Arial"/>
                <w:i/>
                <w:sz w:val="20"/>
                <w:szCs w:val="20"/>
              </w:rPr>
              <w:t xml:space="preserve">(Summary of the overall purpose of the job) </w:t>
            </w:r>
          </w:p>
          <w:p w:rsidR="0012576A" w:rsidRDefault="0012576A">
            <w:pPr>
              <w:spacing w:after="0" w:line="240" w:lineRule="auto"/>
              <w:rPr>
                <w:rFonts w:ascii="Arial" w:eastAsia="Times" w:hAnsi="Arial" w:cs="Arial"/>
                <w:i/>
                <w:sz w:val="20"/>
                <w:szCs w:val="20"/>
              </w:rPr>
            </w:pP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responsible, under the guidance </w:t>
            </w:r>
            <w:r>
              <w:rPr>
                <w:rFonts w:ascii="Arial" w:hAnsi="Arial" w:cs="Arial"/>
              </w:rPr>
              <w:t>of appropriate senior staff, for maintenance, security and facilities management services on school sites &amp; premises.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responsible for the maintenance of a clean and hygienic school interior.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responsible, in conjunction with the bursar or other </w:t>
            </w:r>
            <w:r>
              <w:rPr>
                <w:rFonts w:ascii="Arial" w:hAnsi="Arial" w:cs="Arial"/>
              </w:rPr>
              <w:t>appropriate officer, for the administration and control of appropriate areas of the budget.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provide specialist support in a specific resource area.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contribute to the overall ethos, work and aims of the school</w:t>
            </w:r>
          </w:p>
        </w:tc>
      </w:tr>
    </w:tbl>
    <w:p w:rsidR="0012576A" w:rsidRDefault="0012576A">
      <w:pPr>
        <w:spacing w:after="0" w:line="240" w:lineRule="auto"/>
        <w:rPr>
          <w:rFonts w:ascii="Arial" w:eastAsia="Times" w:hAnsi="Arial" w:cs="Arial"/>
        </w:rPr>
      </w:pPr>
    </w:p>
    <w:p w:rsidR="0012576A" w:rsidRDefault="0012576A">
      <w:pPr>
        <w:spacing w:after="0" w:line="240" w:lineRule="auto"/>
        <w:rPr>
          <w:rFonts w:ascii="Arial" w:eastAsia="Times" w:hAnsi="Arial" w:cs="Arial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2576A">
        <w:tc>
          <w:tcPr>
            <w:tcW w:w="10348" w:type="dxa"/>
            <w:shd w:val="clear" w:color="auto" w:fill="auto"/>
          </w:tcPr>
          <w:p w:rsidR="0012576A" w:rsidRDefault="0012576A">
            <w:pPr>
              <w:spacing w:after="0" w:line="240" w:lineRule="auto"/>
              <w:rPr>
                <w:rFonts w:ascii="Arial" w:eastAsia="Times" w:hAnsi="Arial" w:cs="Arial"/>
                <w:b/>
                <w:i/>
              </w:rPr>
            </w:pPr>
          </w:p>
          <w:p w:rsidR="0012576A" w:rsidRDefault="006F7E27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Principal Accountabilities And </w:t>
            </w:r>
            <w:r>
              <w:rPr>
                <w:rFonts w:ascii="Arial" w:hAnsi="Arial" w:cs="Arial"/>
                <w:b/>
                <w:sz w:val="24"/>
              </w:rPr>
              <w:t>Responsibilities:</w:t>
            </w:r>
          </w:p>
          <w:p w:rsidR="0012576A" w:rsidRDefault="006F7E27">
            <w:pPr>
              <w:spacing w:after="0" w:line="240" w:lineRule="auto"/>
              <w:rPr>
                <w:rFonts w:ascii="Arial" w:eastAsia="Times" w:hAnsi="Arial" w:cs="Times New Roman"/>
                <w:i/>
                <w:sz w:val="20"/>
                <w:szCs w:val="20"/>
              </w:rPr>
            </w:pPr>
            <w:r>
              <w:rPr>
                <w:rFonts w:ascii="Arial" w:eastAsia="Times" w:hAnsi="Arial" w:cs="Times New Roman"/>
                <w:i/>
                <w:sz w:val="20"/>
                <w:szCs w:val="20"/>
              </w:rPr>
              <w:t xml:space="preserve">(Indicate the main accountabilities, responsibilities and expected outcomes (8-10 bullets should be sufficient). </w:t>
            </w:r>
          </w:p>
          <w:p w:rsidR="0012576A" w:rsidRDefault="0012576A">
            <w:pPr>
              <w:pStyle w:val="ListParagraph"/>
              <w:spacing w:after="120" w:line="240" w:lineRule="auto"/>
              <w:ind w:left="357"/>
              <w:jc w:val="both"/>
              <w:rPr>
                <w:rFonts w:ascii="Arial" w:hAnsi="Arial" w:cs="Arial"/>
                <w:b/>
              </w:rPr>
            </w:pP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the security of school and related premises/areas including: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locking and unlocking school buildings and areas;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undertaking regular security checks and identifying security risks;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CCTV or surveillance equipment where appropriate;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monitoring fire safety equipment and carrying out fire drills;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operating and responding to alarm systems where appropriate; 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</w:t>
            </w:r>
            <w:r>
              <w:rPr>
                <w:rFonts w:ascii="Arial" w:hAnsi="Arial" w:cs="Arial"/>
              </w:rPr>
              <w:t xml:space="preserve">aising with police, security and surveillance contractors; 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provision</w:t>
            </w:r>
            <w:proofErr w:type="gramEnd"/>
            <w:r>
              <w:rPr>
                <w:rFonts w:ascii="Arial" w:hAnsi="Arial" w:cs="Arial"/>
              </w:rPr>
              <w:t xml:space="preserve"> of emergency access to the school site.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the Headteacher in management, administration and operation of the lettings system</w:t>
            </w:r>
            <w:r>
              <w:rPr>
                <w:rFonts w:ascii="Arial" w:hAnsi="Arial" w:cs="Arial"/>
                <w:bCs/>
              </w:rPr>
              <w:t>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Carry out a preventative planned maintenance programme </w:t>
            </w:r>
            <w:r>
              <w:rPr>
                <w:rFonts w:ascii="Arial" w:hAnsi="Arial" w:cs="Arial"/>
              </w:rPr>
              <w:t>of the buildings, fixtures, fittings, furniture, premises and grounds to maintain safe and satisfactory conditions.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regular site inspections of the buildings, fixtures, fittings, furniture, premises and grounds to:</w:t>
            </w:r>
          </w:p>
          <w:p w:rsidR="0012576A" w:rsidRDefault="006F7E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and record repair and </w:t>
            </w:r>
            <w:r>
              <w:rPr>
                <w:rFonts w:ascii="Arial" w:hAnsi="Arial" w:cs="Arial"/>
              </w:rPr>
              <w:t>maintenance requirements;</w:t>
            </w:r>
          </w:p>
          <w:p w:rsidR="0012576A" w:rsidRDefault="006F7E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 minor work or repairs required to maintain safe and satisfactory conditions; and</w:t>
            </w:r>
          </w:p>
          <w:p w:rsidR="0012576A" w:rsidRDefault="006F7E2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carry</w:t>
            </w:r>
            <w:proofErr w:type="gramEnd"/>
            <w:r>
              <w:rPr>
                <w:rFonts w:ascii="Arial" w:hAnsi="Arial" w:cs="Arial"/>
              </w:rPr>
              <w:t xml:space="preserve"> out appropriate repairs. 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 and carry out various maintenance duties to ensure that the general upkeep and maintenance of the pre</w:t>
            </w:r>
            <w:r>
              <w:rPr>
                <w:rFonts w:ascii="Arial" w:hAnsi="Arial" w:cs="Arial"/>
              </w:rPr>
              <w:t xml:space="preserve">mises is satisfactory, including: 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collecting and assembling waste for collection;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undertaking emergency and specialist cleaning tasks, including graffiti removal and litter-picking;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oversight and monitoring of the electrical testing of portable electrical</w:t>
            </w:r>
            <w:r>
              <w:rPr>
                <w:rFonts w:ascii="Arial" w:hAnsi="Arial" w:cs="Arial"/>
              </w:rPr>
              <w:t xml:space="preserve"> appliances and maintaining the appropriate records; 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 and maintenance of heating plant and lighting systems;</w:t>
            </w:r>
          </w:p>
          <w:p w:rsidR="0012576A" w:rsidRDefault="006F7E27">
            <w:pPr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maintenance</w:t>
            </w:r>
            <w:proofErr w:type="gramEnd"/>
            <w:r>
              <w:rPr>
                <w:rFonts w:ascii="Arial" w:hAnsi="Arial" w:cs="Arial"/>
              </w:rPr>
              <w:t xml:space="preserve"> of swimming pool and other specialist sports equipment following specialist training.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 and carry out minor improvemen</w:t>
            </w:r>
            <w:r>
              <w:rPr>
                <w:rFonts w:ascii="Arial" w:hAnsi="Arial" w:cs="Arial"/>
              </w:rPr>
              <w:t>t work as agreed with the Head-teacher, for example, minor decoration programmes, erecting shelves, notice boards, bookshelves etc.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Liaise with the school meals service contractors in relation to their use of the site and provision of their service, where </w:t>
            </w:r>
            <w:r>
              <w:rPr>
                <w:rFonts w:ascii="Arial" w:hAnsi="Arial" w:cs="Arial"/>
              </w:rPr>
              <w:t xml:space="preserve">appropriate. 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Liaise with contractors and undertake the client-side role in connection with premises-related contracts, monitor performance of contracts, and record performance against specified standards. 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Direct/supervise cleaning and/or site staff and </w:t>
            </w:r>
            <w:r>
              <w:rPr>
                <w:rFonts w:ascii="Arial" w:hAnsi="Arial" w:cs="Arial"/>
              </w:rPr>
              <w:t>ensure cleaning is in accordance with specification.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&amp; manage stock within an agreed budget, cataloguing resources &amp; undertaking audits as required, and co-ordinate the delivery and distribution of supplies to the school site.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Undertake </w:t>
            </w:r>
            <w:proofErr w:type="spellStart"/>
            <w:r>
              <w:rPr>
                <w:rFonts w:ascii="Arial" w:hAnsi="Arial" w:cs="Arial"/>
              </w:rPr>
              <w:t>portering</w:t>
            </w:r>
            <w:proofErr w:type="spellEnd"/>
            <w:r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 xml:space="preserve">uties, including delivering mail, moving furniture and equipment 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 appropriate to organise and administer the use and maintenance of all school vehicles and to carry out driving duties when required by the Head-teacher. 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Ensure:</w:t>
            </w:r>
          </w:p>
          <w:p w:rsidR="0012576A" w:rsidRDefault="006F7E2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timely and accurat</w:t>
            </w:r>
            <w:r>
              <w:rPr>
                <w:rFonts w:ascii="Arial" w:hAnsi="Arial" w:cs="Arial"/>
              </w:rPr>
              <w:t>e design, preparation and use specialist resources and materials; and</w:t>
            </w:r>
          </w:p>
          <w:p w:rsidR="0012576A" w:rsidRDefault="006F7E2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 and effective use, by </w:t>
            </w:r>
            <w:proofErr w:type="spellStart"/>
            <w:r>
              <w:rPr>
                <w:rFonts w:ascii="Arial" w:hAnsi="Arial" w:cs="Arial"/>
              </w:rPr>
              <w:t>postholder</w:t>
            </w:r>
            <w:proofErr w:type="spellEnd"/>
            <w:r>
              <w:rPr>
                <w:rFonts w:ascii="Arial" w:hAnsi="Arial" w:cs="Arial"/>
              </w:rPr>
              <w:t>, other employees and contractor staff, of specialist equipment and materials including demonstrating and assisting in their safe and effective use.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Advise the Head-teacher on matters relating to energy control and conservation within school premises.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 records, information and data, and produce analysis and reports as directed.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the planning, development and organisation of the sch</w:t>
            </w:r>
            <w:r>
              <w:rPr>
                <w:rFonts w:ascii="Arial" w:hAnsi="Arial" w:cs="Arial"/>
              </w:rPr>
              <w:t>ool’s systems, procedures and policies.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Treat all users of the school with courtesy and consideration, and contribute to a welcoming school environment, which supports equal opportunities for all. 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Promote and ensure the health and safety of pupils, staff </w:t>
            </w:r>
            <w:r>
              <w:rPr>
                <w:rFonts w:ascii="Arial" w:hAnsi="Arial" w:cs="Arial"/>
                <w:bCs/>
              </w:rPr>
              <w:t>&amp; visitors (in accordance with appropriate health &amp; safety legislation) at all times, and assist in premises safety audits and risk assessments.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the overall ethos, work and aims of the school.</w:t>
            </w:r>
          </w:p>
          <w:p w:rsidR="0012576A" w:rsidRDefault="006F7E27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relevant meetings and participate in train</w:t>
            </w:r>
            <w:r>
              <w:rPr>
                <w:rFonts w:ascii="Arial" w:hAnsi="Arial" w:cs="Arial"/>
              </w:rPr>
              <w:t xml:space="preserve">ing and other learning activities and programmes as required. 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Appreciate and support the role of other professionals, and establish constructive relationships and communicate with contractors and other agencies and professionals. 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aware of and comply w</w:t>
            </w:r>
            <w:r>
              <w:rPr>
                <w:rFonts w:ascii="Arial" w:hAnsi="Arial" w:cs="Arial"/>
              </w:rPr>
              <w:t>ith policies and procedures, and report all concerns to an appropriate person, in respect of:</w:t>
            </w:r>
          </w:p>
          <w:p w:rsidR="0012576A" w:rsidRDefault="006F7E27">
            <w:pPr>
              <w:numPr>
                <w:ilvl w:val="2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protection,</w:t>
            </w:r>
          </w:p>
          <w:p w:rsidR="0012576A" w:rsidRDefault="006F7E27">
            <w:pPr>
              <w:numPr>
                <w:ilvl w:val="2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health, safety and security,</w:t>
            </w:r>
          </w:p>
          <w:p w:rsidR="0012576A" w:rsidRDefault="006F7E27">
            <w:pPr>
              <w:numPr>
                <w:ilvl w:val="2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confidentiality, and</w:t>
            </w:r>
          </w:p>
          <w:p w:rsidR="0012576A" w:rsidRDefault="006F7E27">
            <w:pPr>
              <w:numPr>
                <w:ilvl w:val="2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data</w:t>
            </w:r>
            <w:proofErr w:type="gramEnd"/>
            <w:r>
              <w:rPr>
                <w:rFonts w:ascii="Arial" w:hAnsi="Arial" w:cs="Arial"/>
              </w:rPr>
              <w:t xml:space="preserve"> protection.</w:t>
            </w:r>
          </w:p>
          <w:p w:rsidR="0012576A" w:rsidRDefault="006F7E27">
            <w:pPr>
              <w:numPr>
                <w:ilvl w:val="1"/>
                <w:numId w:val="3"/>
              </w:numPr>
              <w:spacing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Undertake these duties within agreed departmental, service and school </w:t>
            </w:r>
            <w:r>
              <w:rPr>
                <w:rFonts w:ascii="Arial" w:hAnsi="Arial" w:cs="Arial"/>
              </w:rPr>
              <w:t>objectives, policies and procedures and promote the Council's Equal Opportunities Policy.</w:t>
            </w:r>
          </w:p>
        </w:tc>
      </w:tr>
    </w:tbl>
    <w:p w:rsidR="0012576A" w:rsidRDefault="0012576A">
      <w:pPr>
        <w:rPr>
          <w:rFonts w:ascii="Arial" w:eastAsia="Times" w:hAnsi="Arial" w:cs="Times New Roman"/>
          <w:szCs w:val="20"/>
        </w:rPr>
      </w:pPr>
    </w:p>
    <w:p w:rsidR="0012576A" w:rsidRDefault="0012576A">
      <w:pPr>
        <w:spacing w:after="0" w:line="240" w:lineRule="auto"/>
        <w:rPr>
          <w:rFonts w:ascii="Arial" w:eastAsia="Times" w:hAnsi="Arial" w:cs="Times New Roman"/>
        </w:rPr>
      </w:pPr>
    </w:p>
    <w:p w:rsidR="0012576A" w:rsidRDefault="0012576A">
      <w:pPr>
        <w:spacing w:after="0" w:line="240" w:lineRule="auto"/>
        <w:rPr>
          <w:rFonts w:ascii="Arial" w:eastAsia="Times" w:hAnsi="Arial" w:cs="Times New Roman"/>
          <w:szCs w:val="20"/>
        </w:rPr>
      </w:pPr>
    </w:p>
    <w:p w:rsidR="0012576A" w:rsidRDefault="0012576A">
      <w:pPr>
        <w:spacing w:after="0" w:line="240" w:lineRule="auto"/>
        <w:rPr>
          <w:rFonts w:ascii="Arial" w:eastAsia="Times" w:hAnsi="Arial" w:cs="Times New Roman"/>
          <w:szCs w:val="20"/>
        </w:rPr>
      </w:pPr>
    </w:p>
    <w:sectPr w:rsidR="00125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6F5"/>
    <w:multiLevelType w:val="hybridMultilevel"/>
    <w:tmpl w:val="2FC27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C0603"/>
    <w:multiLevelType w:val="hybridMultilevel"/>
    <w:tmpl w:val="B69E67D6"/>
    <w:lvl w:ilvl="0" w:tplc="E2C4355C">
      <w:start w:val="1"/>
      <w:numFmt w:val="bullet"/>
      <w:lvlText w:val="▪"/>
      <w:lvlJc w:val="left"/>
      <w:pPr>
        <w:tabs>
          <w:tab w:val="num" w:pos="1321"/>
        </w:tabs>
        <w:ind w:left="1321" w:hanging="357"/>
      </w:pPr>
      <w:rPr>
        <w:rFonts w:ascii="Arial" w:hAnsi="Aria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2" w15:restartNumberingAfterBreak="0">
    <w:nsid w:val="3D411DB0"/>
    <w:multiLevelType w:val="multilevel"/>
    <w:tmpl w:val="63960862"/>
    <w:lvl w:ilvl="0">
      <w:start w:val="1"/>
      <w:numFmt w:val="bullet"/>
      <w:lvlText w:val="▪"/>
      <w:lvlJc w:val="left"/>
      <w:pPr>
        <w:tabs>
          <w:tab w:val="num" w:pos="1321"/>
        </w:tabs>
        <w:ind w:left="1321" w:hanging="357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7D90E45"/>
    <w:multiLevelType w:val="multilevel"/>
    <w:tmpl w:val="C37E5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8672637"/>
    <w:multiLevelType w:val="hybridMultilevel"/>
    <w:tmpl w:val="A814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63C80"/>
    <w:multiLevelType w:val="hybridMultilevel"/>
    <w:tmpl w:val="553EBEDE"/>
    <w:lvl w:ilvl="0" w:tplc="7FA679C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D52D9"/>
    <w:multiLevelType w:val="multilevel"/>
    <w:tmpl w:val="4C12B3EC"/>
    <w:lvl w:ilvl="0">
      <w:start w:val="1"/>
      <w:numFmt w:val="bullet"/>
      <w:lvlText w:val="▪"/>
      <w:lvlJc w:val="left"/>
      <w:pPr>
        <w:tabs>
          <w:tab w:val="num" w:pos="1321"/>
        </w:tabs>
        <w:ind w:left="1321" w:hanging="357"/>
      </w:pPr>
      <w:rPr>
        <w:rFonts w:ascii="Arial" w:hAnsi="Arial" w:hint="default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714"/>
        </w:tabs>
        <w:ind w:left="714" w:hanging="357"/>
      </w:pPr>
      <w:rPr>
        <w:rFonts w:ascii="Arial" w:hAnsi="Arial" w:hint="default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94"/>
        </w:tabs>
        <w:ind w:left="1491" w:hanging="357"/>
      </w:pPr>
      <w:rPr>
        <w:rFonts w:ascii="Symbol" w:hAnsi="Symbol" w:hint="default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134" w:hanging="41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6A"/>
    <w:rsid w:val="0012576A"/>
    <w:rsid w:val="006F7E27"/>
    <w:rsid w:val="00C6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E057"/>
  <w15:docId w15:val="{055B113A-EBE2-4B28-9B67-BFF1755A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Verdana" w:eastAsia="Times New Roman" w:hAnsi="Verdana" w:cs="Times New Roman"/>
      <w:b/>
      <w:szCs w:val="20"/>
    </w:rPr>
  </w:style>
  <w:style w:type="character" w:customStyle="1" w:styleId="TitleChar">
    <w:name w:val="Title Char"/>
    <w:basedOn w:val="DefaultParagraphFont"/>
    <w:link w:val="Title"/>
    <w:rPr>
      <w:rFonts w:ascii="Verdana" w:eastAsia="Times New Roman" w:hAnsi="Verdana" w:cs="Times New Roman"/>
      <w:b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Kelly, Gemma</dc:creator>
  <cp:lastModifiedBy>Michelle O'Connor</cp:lastModifiedBy>
  <cp:revision>3</cp:revision>
  <dcterms:created xsi:type="dcterms:W3CDTF">2026-06-09T16:14:00Z</dcterms:created>
  <dcterms:modified xsi:type="dcterms:W3CDTF">2026-06-09T16:16:00Z</dcterms:modified>
</cp:coreProperties>
</file>